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5F" w:rsidRPr="001B5B82" w:rsidRDefault="001B5B82">
      <w:pPr>
        <w:spacing w:after="49" w:line="240" w:lineRule="auto"/>
        <w:ind w:left="0" w:firstLine="0"/>
        <w:jc w:val="center"/>
        <w:rPr>
          <w:sz w:val="36"/>
          <w:szCs w:val="36"/>
        </w:rPr>
      </w:pPr>
      <w:r w:rsidRPr="001B5B82">
        <w:rPr>
          <w:b/>
          <w:sz w:val="36"/>
          <w:szCs w:val="36"/>
        </w:rPr>
        <w:t xml:space="preserve">Средства обучения и воспитания </w:t>
      </w:r>
    </w:p>
    <w:p w:rsidR="0010725F" w:rsidRPr="001B5B82" w:rsidRDefault="001B5B82">
      <w:pPr>
        <w:spacing w:after="82" w:line="240" w:lineRule="auto"/>
        <w:ind w:left="0" w:firstLine="0"/>
        <w:jc w:val="center"/>
        <w:rPr>
          <w:sz w:val="36"/>
          <w:szCs w:val="36"/>
        </w:rPr>
      </w:pPr>
      <w:bookmarkStart w:id="0" w:name="_GoBack"/>
      <w:r w:rsidRPr="001B5B82">
        <w:rPr>
          <w:b/>
          <w:sz w:val="36"/>
          <w:szCs w:val="36"/>
        </w:rPr>
        <w:t xml:space="preserve"> </w:t>
      </w:r>
    </w:p>
    <w:p w:rsidR="0010725F" w:rsidRPr="001B5B82" w:rsidRDefault="001B5B82">
      <w:pPr>
        <w:rPr>
          <w:sz w:val="36"/>
          <w:szCs w:val="36"/>
        </w:rPr>
      </w:pPr>
      <w:r w:rsidRPr="001B5B82">
        <w:rPr>
          <w:sz w:val="36"/>
          <w:szCs w:val="36"/>
        </w:rPr>
        <w:t xml:space="preserve">Для обеспечения образовательного процесса в школе широко используются наглядные средства обучения: плакаты, схемы, действующие макеты, стенды и т.д. </w:t>
      </w:r>
    </w:p>
    <w:p w:rsidR="0010725F" w:rsidRPr="001B5B82" w:rsidRDefault="001B5B82">
      <w:pPr>
        <w:rPr>
          <w:sz w:val="36"/>
          <w:szCs w:val="36"/>
        </w:rPr>
      </w:pPr>
      <w:r>
        <w:rPr>
          <w:sz w:val="36"/>
          <w:szCs w:val="36"/>
        </w:rPr>
        <w:t xml:space="preserve">Информатизация в современных условиях обучения и воспитания является одной из основ </w:t>
      </w:r>
      <w:r>
        <w:rPr>
          <w:sz w:val="36"/>
          <w:szCs w:val="36"/>
        </w:rPr>
        <w:t>образовательного процесса</w:t>
      </w:r>
      <w:r>
        <w:rPr>
          <w:sz w:val="36"/>
          <w:szCs w:val="36"/>
        </w:rPr>
        <w:t>.</w:t>
      </w:r>
      <w:r w:rsidRPr="001B5B82">
        <w:rPr>
          <w:sz w:val="36"/>
          <w:szCs w:val="36"/>
        </w:rPr>
        <w:t xml:space="preserve"> Во всех учебных кабинетах присутствует необходимый набор «Проектор-компьютер-экран», что позволяет наглядно проводить работу с электронными образовательными ресурсами.</w:t>
      </w:r>
    </w:p>
    <w:p w:rsidR="0010725F" w:rsidRPr="001B5B82" w:rsidRDefault="001B5B82">
      <w:pPr>
        <w:rPr>
          <w:sz w:val="36"/>
          <w:szCs w:val="36"/>
        </w:rPr>
      </w:pPr>
      <w:r w:rsidRPr="001B5B82">
        <w:rPr>
          <w:sz w:val="36"/>
          <w:szCs w:val="36"/>
        </w:rPr>
        <w:t>Локальная сеть с доступом к общим сетевым ресурсам позволяет администрации и педагогам оперативно обмениваться информацией, совместно заполнять электронный мониторинг по результатам учебных периодов</w:t>
      </w:r>
    </w:p>
    <w:p w:rsidR="0010725F" w:rsidRPr="001B5B82" w:rsidRDefault="001B5B82" w:rsidP="001B5B82">
      <w:pPr>
        <w:rPr>
          <w:sz w:val="36"/>
          <w:szCs w:val="36"/>
        </w:rPr>
      </w:pPr>
      <w:r w:rsidRPr="001B5B82">
        <w:rPr>
          <w:sz w:val="36"/>
          <w:szCs w:val="36"/>
        </w:rPr>
        <w:t xml:space="preserve">Среди средств обучения и воспитания, можно выделить не только компьютерную технику, но и </w:t>
      </w:r>
      <w:proofErr w:type="gramStart"/>
      <w:r w:rsidRPr="001B5B82">
        <w:rPr>
          <w:sz w:val="36"/>
          <w:szCs w:val="36"/>
        </w:rPr>
        <w:t>аудио-технику</w:t>
      </w:r>
      <w:proofErr w:type="gramEnd"/>
      <w:r w:rsidRPr="001B5B82">
        <w:rPr>
          <w:sz w:val="36"/>
          <w:szCs w:val="36"/>
        </w:rPr>
        <w:t xml:space="preserve">. Во внеурочной деятельности активно </w:t>
      </w:r>
      <w:proofErr w:type="gramStart"/>
      <w:r w:rsidRPr="001B5B82">
        <w:rPr>
          <w:sz w:val="36"/>
          <w:szCs w:val="36"/>
        </w:rPr>
        <w:t>используются :</w:t>
      </w:r>
      <w:proofErr w:type="gramEnd"/>
      <w:r w:rsidRPr="001B5B82">
        <w:rPr>
          <w:sz w:val="36"/>
          <w:szCs w:val="36"/>
        </w:rPr>
        <w:t xml:space="preserve"> музыкальный центр, аудиосистема, микрофон.</w:t>
      </w:r>
      <w:r w:rsidRPr="001B5B82">
        <w:rPr>
          <w:sz w:val="36"/>
          <w:szCs w:val="36"/>
        </w:rPr>
        <w:t xml:space="preserve"> </w:t>
      </w:r>
    </w:p>
    <w:p w:rsidR="0010725F" w:rsidRDefault="001B5B82">
      <w:pPr>
        <w:spacing w:after="78" w:line="240" w:lineRule="auto"/>
        <w:ind w:left="708" w:firstLine="0"/>
        <w:jc w:val="left"/>
      </w:pPr>
      <w:r>
        <w:t xml:space="preserve"> </w:t>
      </w:r>
    </w:p>
    <w:p w:rsidR="0010725F" w:rsidRDefault="001B5B82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bookmarkEnd w:id="0"/>
    </w:p>
    <w:sectPr w:rsidR="0010725F" w:rsidSect="001B5B82">
      <w:pgSz w:w="11906" w:h="16838"/>
      <w:pgMar w:top="1440" w:right="1274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5F"/>
    <w:rsid w:val="0010725F"/>
    <w:rsid w:val="001B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691D2-2511-4456-85E6-64016E9C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3" w:line="269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2017-10-31T13:42:00Z</dcterms:created>
  <dcterms:modified xsi:type="dcterms:W3CDTF">2017-10-31T13:42:00Z</dcterms:modified>
</cp:coreProperties>
</file>